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DB" w:rsidRPr="00D365DB" w:rsidRDefault="00D365DB" w:rsidP="00D365DB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D365DB">
        <w:rPr>
          <w:rFonts w:ascii="Times New Roman" w:hAnsi="Times New Roman" w:cs="Times New Roman"/>
          <w:b/>
          <w:color w:val="7030A0"/>
          <w:sz w:val="28"/>
        </w:rPr>
        <w:t>Методический конструктор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14A31" w:rsidTr="00414A31">
        <w:tc>
          <w:tcPr>
            <w:tcW w:w="2392" w:type="dxa"/>
          </w:tcPr>
          <w:p w:rsidR="00414A31" w:rsidRDefault="00414A31" w:rsidP="00414A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Цель</w:t>
            </w:r>
          </w:p>
        </w:tc>
        <w:tc>
          <w:tcPr>
            <w:tcW w:w="2393" w:type="dxa"/>
          </w:tcPr>
          <w:p w:rsidR="00414A31" w:rsidRDefault="00414A31" w:rsidP="00414A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Описание</w:t>
            </w:r>
          </w:p>
        </w:tc>
        <w:tc>
          <w:tcPr>
            <w:tcW w:w="2393" w:type="dxa"/>
          </w:tcPr>
          <w:p w:rsidR="00414A31" w:rsidRDefault="00414A31" w:rsidP="00414A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2393" w:type="dxa"/>
          </w:tcPr>
          <w:p w:rsidR="00D365DB" w:rsidRDefault="00414A31" w:rsidP="00D365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реализации</w:t>
            </w:r>
          </w:p>
        </w:tc>
      </w:tr>
      <w:tr w:rsidR="00D365DB" w:rsidTr="00B830A6">
        <w:tc>
          <w:tcPr>
            <w:tcW w:w="9571" w:type="dxa"/>
            <w:gridSpan w:val="4"/>
          </w:tcPr>
          <w:p w:rsidR="00D365DB" w:rsidRPr="00D365DB" w:rsidRDefault="00D365DB" w:rsidP="00D365D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D365DB">
              <w:rPr>
                <w:rFonts w:ascii="Times New Roman" w:hAnsi="Times New Roman" w:cs="Times New Roman"/>
                <w:b/>
                <w:color w:val="7030A0"/>
                <w:sz w:val="24"/>
              </w:rPr>
              <w:t>Билет на выход</w:t>
            </w:r>
          </w:p>
        </w:tc>
      </w:tr>
      <w:tr w:rsidR="00414A31" w:rsidTr="00414A31">
        <w:tc>
          <w:tcPr>
            <w:tcW w:w="2392" w:type="dxa"/>
          </w:tcPr>
          <w:p w:rsidR="00414A31" w:rsidRDefault="00414A31" w:rsidP="00414A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5A2C">
              <w:rPr>
                <w:rFonts w:ascii="Times New Roman" w:hAnsi="Times New Roman" w:cs="Times New Roman"/>
                <w:sz w:val="24"/>
                <w:szCs w:val="24"/>
              </w:rPr>
              <w:t>на развитие рефлексивных умений учащихся и на установление обратной связи между педагогом и ребенком</w:t>
            </w:r>
          </w:p>
        </w:tc>
        <w:tc>
          <w:tcPr>
            <w:tcW w:w="2393" w:type="dxa"/>
          </w:tcPr>
          <w:p w:rsidR="00414A31" w:rsidRPr="00055A2C" w:rsidRDefault="00414A31" w:rsidP="00414A3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55A2C">
              <w:rPr>
                <w:rFonts w:ascii="Times New Roman" w:hAnsi="Times New Roman" w:cs="Times New Roman"/>
                <w:sz w:val="24"/>
                <w:szCs w:val="24"/>
              </w:rPr>
              <w:t>Суть техники следующая: после окончания учебной деятельности педагог просит детей ответить на три вопроса:</w:t>
            </w:r>
          </w:p>
          <w:p w:rsidR="00414A31" w:rsidRPr="00055A2C" w:rsidRDefault="00414A31" w:rsidP="004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2C">
              <w:rPr>
                <w:rFonts w:ascii="Times New Roman" w:hAnsi="Times New Roman" w:cs="Times New Roman"/>
                <w:sz w:val="24"/>
                <w:szCs w:val="24"/>
              </w:rPr>
              <w:t>1. Что я понял?</w:t>
            </w:r>
          </w:p>
          <w:p w:rsidR="00414A31" w:rsidRPr="00055A2C" w:rsidRDefault="00414A31" w:rsidP="004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2C">
              <w:rPr>
                <w:rFonts w:ascii="Times New Roman" w:hAnsi="Times New Roman" w:cs="Times New Roman"/>
                <w:sz w:val="24"/>
                <w:szCs w:val="24"/>
              </w:rPr>
              <w:t>2. Что осталось не понятным?</w:t>
            </w:r>
          </w:p>
          <w:p w:rsidR="00414A31" w:rsidRPr="00055A2C" w:rsidRDefault="00414A31" w:rsidP="004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A2C">
              <w:rPr>
                <w:rFonts w:ascii="Times New Roman" w:hAnsi="Times New Roman" w:cs="Times New Roman"/>
                <w:sz w:val="24"/>
                <w:szCs w:val="24"/>
              </w:rPr>
              <w:t>3. Какой бы вопрос я задал, если бы был учителем?</w:t>
            </w:r>
          </w:p>
          <w:p w:rsidR="00414A31" w:rsidRPr="00055A2C" w:rsidRDefault="00414A31" w:rsidP="00414A3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2C">
              <w:rPr>
                <w:rFonts w:ascii="Times New Roman" w:hAnsi="Times New Roman" w:cs="Times New Roman"/>
                <w:sz w:val="24"/>
                <w:szCs w:val="24"/>
              </w:rPr>
              <w:t>Письменные ответы передаются учителю, либо дежурному ученику («билетеру»), либо прикрепляются на входную дверь, стенд и проч. Правилами устанавливается что это «билет на выход», т. е. чтобы выйти из класса, необходимо его предъявить в том или ином виде. Детьми «билет на выход» воспринимается, как своеобразная игра.</w:t>
            </w:r>
          </w:p>
          <w:p w:rsidR="00414A31" w:rsidRDefault="00414A31" w:rsidP="00414A3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414A31" w:rsidRPr="00055A2C" w:rsidRDefault="00414A31" w:rsidP="00414A3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55A2C">
              <w:rPr>
                <w:rFonts w:ascii="Times New Roman" w:hAnsi="Times New Roman" w:cs="Times New Roman"/>
                <w:sz w:val="24"/>
                <w:szCs w:val="24"/>
              </w:rPr>
              <w:t>Первые два вопроса помогают ребенку вербализировать, а посредством этого и осознавать прирост своего знания и степень незнания по итогу учебной деятельности. Третий вопрос позволяет ребенку стереть границы учитель – ученик, заставляет встать в позицию  учителя.</w:t>
            </w:r>
          </w:p>
          <w:p w:rsidR="00414A31" w:rsidRDefault="00414A31" w:rsidP="00414A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414A31" w:rsidRPr="00055A2C" w:rsidRDefault="00414A31" w:rsidP="00414A3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2C">
              <w:rPr>
                <w:rFonts w:ascii="Times New Roman" w:hAnsi="Times New Roman" w:cs="Times New Roman"/>
                <w:sz w:val="24"/>
                <w:szCs w:val="24"/>
              </w:rPr>
              <w:t>В зависимости от особенностей детей класса или договоренности учителя с учениками «билеты на выход» могут быть разными для каждого вопроса.</w:t>
            </w:r>
          </w:p>
          <w:p w:rsidR="00414A31" w:rsidRDefault="00414A31" w:rsidP="00414A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14A31" w:rsidRPr="00414A31" w:rsidRDefault="00414A31" w:rsidP="00414A31">
      <w:pPr>
        <w:jc w:val="center"/>
        <w:rPr>
          <w:rFonts w:ascii="Times New Roman" w:hAnsi="Times New Roman" w:cs="Times New Roman"/>
          <w:b/>
          <w:sz w:val="24"/>
        </w:rPr>
      </w:pPr>
    </w:p>
    <w:sectPr w:rsidR="00414A31" w:rsidRPr="00414A31" w:rsidSect="00D365D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A31"/>
    <w:rsid w:val="00414A31"/>
    <w:rsid w:val="00D365DB"/>
    <w:rsid w:val="00E0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</dc:creator>
  <cp:keywords/>
  <dc:description/>
  <cp:lastModifiedBy>Кабинет № 3</cp:lastModifiedBy>
  <cp:revision>3</cp:revision>
  <dcterms:created xsi:type="dcterms:W3CDTF">2019-02-13T06:38:00Z</dcterms:created>
  <dcterms:modified xsi:type="dcterms:W3CDTF">2019-03-06T07:07:00Z</dcterms:modified>
</cp:coreProperties>
</file>