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C" w:rsidRDefault="00DA68DC" w:rsidP="00DA68DC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79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работы </w:t>
      </w:r>
    </w:p>
    <w:p w:rsidR="00DA68DC" w:rsidRPr="0009796F" w:rsidRDefault="00DA68DC" w:rsidP="00DA68DC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Волковой Ларисы Юрьевны, </w:t>
      </w:r>
      <w:r w:rsidRPr="000979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учителя-логопеда </w:t>
      </w:r>
    </w:p>
    <w:p w:rsidR="00DA68DC" w:rsidRPr="0009796F" w:rsidRDefault="00DA68DC" w:rsidP="00DA68DC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Айская</w:t>
      </w:r>
      <w:r w:rsidRPr="000979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СОШ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  <w:r w:rsidRPr="000979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A68DC" w:rsidRPr="0009796F" w:rsidRDefault="006017A4" w:rsidP="00DA68DC">
      <w:pPr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2018–2019</w:t>
      </w:r>
      <w:r w:rsidR="00DA68DC" w:rsidRPr="000979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учебный год</w:t>
      </w:r>
    </w:p>
    <w:p w:rsidR="00DA68DC" w:rsidRPr="00CA63F5" w:rsidRDefault="00DA68DC" w:rsidP="00DA68DC">
      <w:pPr>
        <w:autoSpaceDE w:val="0"/>
        <w:autoSpaceDN w:val="0"/>
        <w:adjustRightInd w:val="0"/>
        <w:spacing w:after="166"/>
        <w:jc w:val="center"/>
        <w:rPr>
          <w:color w:val="222222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 </w:t>
      </w:r>
    </w:p>
    <w:p w:rsidR="00DA68DC" w:rsidRPr="00DA68DC" w:rsidRDefault="00DA68DC" w:rsidP="00DA68DC">
      <w:pPr>
        <w:autoSpaceDE w:val="0"/>
        <w:autoSpaceDN w:val="0"/>
        <w:adjustRightInd w:val="0"/>
        <w:spacing w:after="166"/>
        <w:jc w:val="both"/>
        <w:rPr>
          <w:rFonts w:ascii="Times New Roman CYR" w:hAnsi="Times New Roman CYR" w:cs="Times New Roman CYR"/>
          <w:color w:val="222222"/>
          <w:sz w:val="28"/>
        </w:rPr>
      </w:pPr>
      <w:r w:rsidRPr="00DA68DC">
        <w:rPr>
          <w:rFonts w:ascii="Times New Roman CYR" w:hAnsi="Times New Roman CYR" w:cs="Times New Roman CYR"/>
          <w:b/>
          <w:bCs/>
          <w:color w:val="000000"/>
          <w:sz w:val="28"/>
        </w:rPr>
        <w:t>Цель работы:</w:t>
      </w:r>
    </w:p>
    <w:p w:rsidR="00DA68DC" w:rsidRPr="00DA68DC" w:rsidRDefault="00DA68DC" w:rsidP="00DA68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414" w:hanging="360"/>
        <w:jc w:val="both"/>
        <w:rPr>
          <w:rFonts w:ascii="Times New Roman CYR" w:hAnsi="Times New Roman CYR" w:cs="Times New Roman CYR"/>
          <w:color w:val="222222"/>
        </w:rPr>
      </w:pPr>
      <w:r w:rsidRPr="00DA68DC">
        <w:rPr>
          <w:rFonts w:ascii="Times New Roman CYR" w:hAnsi="Times New Roman CYR" w:cs="Times New Roman CYR"/>
          <w:color w:val="000000"/>
        </w:rPr>
        <w:t xml:space="preserve">своевременное выявление и оказание логопедической помощи </w:t>
      </w:r>
      <w:proofErr w:type="gramStart"/>
      <w:r w:rsidRPr="00DA68DC">
        <w:rPr>
          <w:rFonts w:ascii="Times New Roman CYR" w:hAnsi="Times New Roman CYR" w:cs="Times New Roman CYR"/>
          <w:color w:val="000000"/>
        </w:rPr>
        <w:t>обучающимся</w:t>
      </w:r>
      <w:proofErr w:type="gramEnd"/>
      <w:r w:rsidRPr="00DA68DC">
        <w:rPr>
          <w:rFonts w:ascii="Times New Roman CYR" w:hAnsi="Times New Roman CYR" w:cs="Times New Roman CYR"/>
          <w:color w:val="000000"/>
        </w:rPr>
        <w:t>, имеющим нарушения звукопроизношения, нарушения устной и письменной речи.</w:t>
      </w:r>
    </w:p>
    <w:p w:rsidR="00DA68DC" w:rsidRPr="00DA68DC" w:rsidRDefault="00DA68DC" w:rsidP="00DA68DC">
      <w:pPr>
        <w:autoSpaceDE w:val="0"/>
        <w:autoSpaceDN w:val="0"/>
        <w:adjustRightInd w:val="0"/>
        <w:spacing w:after="166"/>
        <w:jc w:val="both"/>
        <w:rPr>
          <w:rFonts w:ascii="Times New Roman CYR" w:hAnsi="Times New Roman CYR" w:cs="Times New Roman CYR"/>
          <w:color w:val="222222"/>
          <w:sz w:val="28"/>
        </w:rPr>
      </w:pPr>
      <w:r w:rsidRPr="00DA68DC">
        <w:rPr>
          <w:rFonts w:ascii="Times New Roman CYR" w:hAnsi="Times New Roman CYR" w:cs="Times New Roman CYR"/>
          <w:b/>
          <w:bCs/>
          <w:color w:val="000000"/>
          <w:sz w:val="28"/>
        </w:rPr>
        <w:t>Задачи:</w:t>
      </w:r>
    </w:p>
    <w:p w:rsidR="00DA68DC" w:rsidRPr="00DA68DC" w:rsidRDefault="00DA68DC" w:rsidP="00DA68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497" w:hanging="360"/>
        <w:jc w:val="both"/>
        <w:rPr>
          <w:rFonts w:ascii="Times New Roman CYR" w:hAnsi="Times New Roman CYR" w:cs="Times New Roman CYR"/>
          <w:color w:val="222222"/>
        </w:rPr>
      </w:pPr>
      <w:r w:rsidRPr="00DA68DC">
        <w:rPr>
          <w:rFonts w:ascii="Times New Roman CYR" w:hAnsi="Times New Roman CYR" w:cs="Times New Roman CYR"/>
          <w:color w:val="000000"/>
        </w:rPr>
        <w:t xml:space="preserve">Диагностика и анализ уровня развития речевой деятельности </w:t>
      </w:r>
      <w:proofErr w:type="gramStart"/>
      <w:r w:rsidRPr="00DA68DC">
        <w:rPr>
          <w:rFonts w:ascii="Times New Roman CYR" w:hAnsi="Times New Roman CYR" w:cs="Times New Roman CYR"/>
          <w:color w:val="000000"/>
        </w:rPr>
        <w:t>обучающихся</w:t>
      </w:r>
      <w:proofErr w:type="gramEnd"/>
      <w:r w:rsidRPr="00DA68DC">
        <w:rPr>
          <w:rFonts w:ascii="Times New Roman CYR" w:hAnsi="Times New Roman CYR" w:cs="Times New Roman CYR"/>
          <w:color w:val="000000"/>
        </w:rPr>
        <w:t>.</w:t>
      </w:r>
      <w:r w:rsidRPr="00DA68DC">
        <w:rPr>
          <w:rFonts w:ascii="Times New Roman CYR" w:hAnsi="Times New Roman CYR" w:cs="Times New Roman CYR"/>
          <w:color w:val="222222"/>
        </w:rPr>
        <w:t xml:space="preserve"> </w:t>
      </w:r>
    </w:p>
    <w:p w:rsidR="00DA68DC" w:rsidRPr="00DA68DC" w:rsidRDefault="00DA68DC" w:rsidP="00DA68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497" w:hanging="360"/>
        <w:jc w:val="both"/>
        <w:rPr>
          <w:rFonts w:ascii="Times New Roman CYR" w:hAnsi="Times New Roman CYR" w:cs="Times New Roman CYR"/>
          <w:color w:val="222222"/>
        </w:rPr>
      </w:pPr>
      <w:r w:rsidRPr="00DA68DC">
        <w:rPr>
          <w:color w:val="000000"/>
          <w:lang w:val="en-US"/>
        </w:rPr>
        <w:t> </w:t>
      </w:r>
      <w:r w:rsidRPr="00DA68DC">
        <w:rPr>
          <w:rFonts w:ascii="Times New Roman CYR" w:hAnsi="Times New Roman CYR" w:cs="Times New Roman CYR"/>
          <w:color w:val="000000"/>
        </w:rPr>
        <w:t xml:space="preserve">Разработка и реализация содержания коррекционной работы по предупреждению и преодолению нарушений устной и письменной речи </w:t>
      </w:r>
      <w:proofErr w:type="gramStart"/>
      <w:r w:rsidRPr="00DA68DC">
        <w:rPr>
          <w:rFonts w:ascii="Times New Roman CYR" w:hAnsi="Times New Roman CYR" w:cs="Times New Roman CYR"/>
          <w:color w:val="000000"/>
        </w:rPr>
        <w:t>у</w:t>
      </w:r>
      <w:proofErr w:type="gramEnd"/>
      <w:r w:rsidRPr="00DA68DC">
        <w:rPr>
          <w:rFonts w:ascii="Times New Roman CYR" w:hAnsi="Times New Roman CYR" w:cs="Times New Roman CYR"/>
          <w:color w:val="000000"/>
        </w:rPr>
        <w:t xml:space="preserve"> обучающихся, принятых на логопедические занятия.</w:t>
      </w:r>
      <w:r w:rsidRPr="00DA68DC">
        <w:rPr>
          <w:rFonts w:ascii="Times New Roman CYR" w:hAnsi="Times New Roman CYR" w:cs="Times New Roman CYR"/>
          <w:color w:val="222222"/>
        </w:rPr>
        <w:t xml:space="preserve"> </w:t>
      </w:r>
    </w:p>
    <w:p w:rsidR="00DA68DC" w:rsidRPr="00DA68DC" w:rsidRDefault="00DA68DC" w:rsidP="00DA68D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497" w:hanging="360"/>
        <w:jc w:val="both"/>
        <w:rPr>
          <w:rFonts w:ascii="Times New Roman CYR" w:hAnsi="Times New Roman CYR" w:cs="Times New Roman CYR"/>
          <w:color w:val="222222"/>
        </w:rPr>
      </w:pPr>
      <w:r w:rsidRPr="00DA68DC">
        <w:rPr>
          <w:rFonts w:ascii="Times New Roman CYR" w:hAnsi="Times New Roman CYR" w:cs="Times New Roman CYR"/>
          <w:color w:val="000000"/>
        </w:rPr>
        <w:t xml:space="preserve">Привлечение педагогов и родителей к тесному взаимодействию по преодолению нарушений устной и письменной речи.   </w:t>
      </w:r>
    </w:p>
    <w:p w:rsidR="00DA68DC" w:rsidRPr="00DA68DC" w:rsidRDefault="00DA68DC" w:rsidP="00DA68DC">
      <w:pPr>
        <w:autoSpaceDE w:val="0"/>
        <w:autoSpaceDN w:val="0"/>
        <w:adjustRightInd w:val="0"/>
        <w:spacing w:after="166"/>
        <w:rPr>
          <w:rFonts w:ascii="Times New Roman CYR" w:hAnsi="Times New Roman CYR" w:cs="Times New Roman CYR"/>
          <w:color w:val="222222"/>
          <w:sz w:val="28"/>
        </w:rPr>
      </w:pPr>
      <w:r w:rsidRPr="00DA68DC">
        <w:rPr>
          <w:rFonts w:ascii="Times New Roman CYR" w:hAnsi="Times New Roman CYR" w:cs="Times New Roman CYR"/>
          <w:b/>
          <w:bCs/>
          <w:color w:val="000000"/>
          <w:sz w:val="28"/>
        </w:rPr>
        <w:t>Приоритетные направления деятельности.</w:t>
      </w:r>
    </w:p>
    <w:p w:rsidR="00DA68DC" w:rsidRPr="00DA68DC" w:rsidRDefault="00DA68DC" w:rsidP="00DA68D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DA68DC">
        <w:rPr>
          <w:rFonts w:ascii="Times New Roman" w:hAnsi="Times New Roman" w:cs="Times New Roman"/>
          <w:sz w:val="24"/>
          <w:szCs w:val="24"/>
        </w:rPr>
        <w:t>Звукопроизношение</w:t>
      </w:r>
    </w:p>
    <w:p w:rsidR="00DA68DC" w:rsidRPr="00DA68DC" w:rsidRDefault="00DA68DC" w:rsidP="00DA68DC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</w:p>
    <w:p w:rsidR="00DA68DC" w:rsidRPr="00DA68DC" w:rsidRDefault="00DA68DC" w:rsidP="00DA68D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DA68DC">
        <w:rPr>
          <w:rFonts w:ascii="Times New Roman" w:hAnsi="Times New Roman" w:cs="Times New Roman"/>
          <w:sz w:val="24"/>
          <w:szCs w:val="24"/>
        </w:rPr>
        <w:t>Нарушение чтения</w:t>
      </w:r>
    </w:p>
    <w:p w:rsidR="00DA68DC" w:rsidRPr="00DA68DC" w:rsidRDefault="00DA68DC" w:rsidP="00DA68DC">
      <w:pPr>
        <w:pStyle w:val="a5"/>
        <w:rPr>
          <w:rFonts w:ascii="Times New Roman" w:hAnsi="Times New Roman" w:cs="Times New Roman"/>
          <w:color w:val="222222"/>
          <w:sz w:val="24"/>
          <w:szCs w:val="24"/>
        </w:rPr>
      </w:pPr>
    </w:p>
    <w:p w:rsidR="00DA68DC" w:rsidRPr="00DA68DC" w:rsidRDefault="00DA68DC" w:rsidP="00DA68D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68DC">
        <w:rPr>
          <w:rFonts w:ascii="Times New Roman" w:hAnsi="Times New Roman" w:cs="Times New Roman"/>
          <w:sz w:val="24"/>
          <w:szCs w:val="24"/>
        </w:rPr>
        <w:t>Нарушение письма</w:t>
      </w:r>
    </w:p>
    <w:p w:rsidR="00DA68DC" w:rsidRPr="00DA68DC" w:rsidRDefault="00DA68DC" w:rsidP="00DA68DC">
      <w:pPr>
        <w:autoSpaceDE w:val="0"/>
        <w:autoSpaceDN w:val="0"/>
        <w:adjustRightInd w:val="0"/>
        <w:spacing w:after="166"/>
        <w:rPr>
          <w:color w:val="222222"/>
        </w:rPr>
      </w:pPr>
    </w:p>
    <w:tbl>
      <w:tblPr>
        <w:tblW w:w="0" w:type="auto"/>
        <w:tblInd w:w="-1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80"/>
        <w:gridCol w:w="2275"/>
      </w:tblGrid>
      <w:tr w:rsidR="00DA68DC" w:rsidRPr="00DA68DC" w:rsidTr="001A3EC0">
        <w:trPr>
          <w:trHeight w:val="58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Calibri" w:hAnsi="Calibri" w:cs="Calibri"/>
                <w:sz w:val="28"/>
              </w:rPr>
            </w:pPr>
            <w:r w:rsidRPr="00DA68DC"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highlight w:val="white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pStyle w:val="a5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4"/>
                <w:highlight w:val="white"/>
              </w:rPr>
            </w:pPr>
            <w:r w:rsidRPr="00DA68DC">
              <w:rPr>
                <w:rFonts w:ascii="Times New Roman" w:hAnsi="Times New Roman" w:cs="Times New Roman"/>
                <w:b/>
                <w:sz w:val="28"/>
                <w:szCs w:val="24"/>
                <w:highlight w:val="white"/>
              </w:rPr>
              <w:t>Срок</w:t>
            </w:r>
          </w:p>
          <w:p w:rsidR="00DA68DC" w:rsidRPr="00DA68DC" w:rsidRDefault="00DA68DC" w:rsidP="001A3EC0">
            <w:pPr>
              <w:pStyle w:val="a5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 w:rsidRPr="00DA68DC">
              <w:rPr>
                <w:rFonts w:ascii="Times New Roman" w:hAnsi="Times New Roman" w:cs="Times New Roman"/>
                <w:b/>
                <w:color w:val="222222"/>
                <w:sz w:val="28"/>
                <w:szCs w:val="24"/>
                <w:highlight w:val="white"/>
              </w:rPr>
              <w:t>проведения</w:t>
            </w:r>
          </w:p>
        </w:tc>
      </w:tr>
      <w:tr w:rsidR="00DA68DC" w:rsidRPr="00DA68DC" w:rsidTr="001A3EC0">
        <w:trPr>
          <w:trHeight w:val="84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sz w:val="28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highlight w:val="white"/>
                <w:u w:val="single"/>
              </w:rPr>
              <w:t>Организационно-диагностическая  работа.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1.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Составление графика работы</w:t>
            </w:r>
            <w:proofErr w:type="gramStart"/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.</w:t>
            </w:r>
            <w:proofErr w:type="gram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Сентябрь</w:t>
            </w:r>
          </w:p>
        </w:tc>
      </w:tr>
      <w:tr w:rsidR="00DA68DC" w:rsidRPr="00DA68DC" w:rsidTr="001A3EC0">
        <w:trPr>
          <w:trHeight w:val="24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2.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Первичное обследование устной речи учащихся, вновь поступивших в школу 1- 4-х классов.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tabs>
                <w:tab w:val="left" w:pos="288"/>
                <w:tab w:val="center" w:pos="1108"/>
              </w:tabs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 1- 15 сентября</w:t>
            </w:r>
          </w:p>
        </w:tc>
      </w:tr>
      <w:tr w:rsidR="00DA68DC" w:rsidRPr="00DA68DC" w:rsidTr="001A3EC0">
        <w:trPr>
          <w:trHeight w:val="742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3.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Углубленное обследование устной и письменной речи учащихся, зачисленных на занятия.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Сентябрь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842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4.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Изучение документации детей, вновь принятых </w:t>
            </w:r>
            <w:r w:rsidRPr="00DA68DC">
              <w:rPr>
                <w:color w:val="222222"/>
                <w:highlight w:val="white"/>
              </w:rPr>
              <w:t xml:space="preserve">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на логопедические занятия и заполнение на них речевых карт. 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 1-15сентября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898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5.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Зачисление учащихся на занятия (групповые или индивидуальные) в соответствии с логопедическим заключением.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Сентябрь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430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000000"/>
                <w:highlight w:val="white"/>
                <w:lang w:val="en-US"/>
              </w:rPr>
              <w:t xml:space="preserve"> 6.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Составление расписания логопедических занятий.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Сентябрь</w:t>
            </w:r>
          </w:p>
        </w:tc>
      </w:tr>
      <w:tr w:rsidR="00DA68DC" w:rsidRPr="00DA68DC" w:rsidTr="001A3EC0">
        <w:trPr>
          <w:trHeight w:val="564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Calibri" w:hAnsi="Calibri" w:cs="Calibri"/>
              </w:rPr>
            </w:pPr>
            <w:r w:rsidRPr="00DA68DC">
              <w:rPr>
                <w:color w:val="222222"/>
                <w:highlight w:val="white"/>
              </w:rPr>
              <w:t xml:space="preserve">7.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Подготовка  раздаточного  материала для коррекции </w:t>
            </w:r>
            <w:proofErr w:type="spellStart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дисграфии</w:t>
            </w:r>
            <w:proofErr w:type="spellEnd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В течение года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711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</w:rPr>
              <w:t xml:space="preserve">8.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Посещение уроков в 1-4 классах, наблюдение за детьми в учебном процессе.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В течение года.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103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</w:rPr>
              <w:lastRenderedPageBreak/>
              <w:t xml:space="preserve">9.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Индивидуальное логопедическое обследование и консультирование (по запросам педагогов, специалистов, родителей).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В течение года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 </w:t>
            </w:r>
          </w:p>
        </w:tc>
      </w:tr>
      <w:tr w:rsidR="00DA68DC" w:rsidRPr="00DA68DC" w:rsidTr="001A3EC0">
        <w:trPr>
          <w:trHeight w:val="789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</w:rPr>
              <w:t xml:space="preserve">10.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Заполнение журнала обследования по результатам обследования устной и письменной речи учащихся.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Сентябрь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546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 xml:space="preserve">11.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Оформление журнала логопедических занятий.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В течение года</w:t>
            </w:r>
          </w:p>
        </w:tc>
      </w:tr>
      <w:tr w:rsidR="00DA68DC" w:rsidRPr="00DA68DC" w:rsidTr="001A3EC0">
        <w:trPr>
          <w:trHeight w:val="554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12.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Анализ логопедической коррекционной работы.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С 15 по 30 мая</w:t>
            </w:r>
          </w:p>
        </w:tc>
      </w:tr>
      <w:tr w:rsidR="00DA68DC" w:rsidRPr="00DA68DC" w:rsidTr="001A3EC0">
        <w:trPr>
          <w:trHeight w:val="434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13.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Составление ежегодного статистического отчёта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color w:val="222222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Май </w:t>
            </w:r>
          </w:p>
        </w:tc>
      </w:tr>
      <w:tr w:rsidR="00DA68DC" w:rsidRPr="00DA68DC" w:rsidTr="001A3EC0">
        <w:trPr>
          <w:trHeight w:val="117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sz w:val="28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highlight w:val="white"/>
                <w:u w:val="single"/>
              </w:rPr>
              <w:t>Коррекционная работа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</w:rPr>
              <w:t xml:space="preserve">1.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Проведение фронтальных </w:t>
            </w:r>
            <w:proofErr w:type="gramStart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( </w:t>
            </w:r>
            <w:proofErr w:type="gramEnd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подгрупповых ) логопедических занятий.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Calibri" w:hAnsi="Calibri" w:cs="Calibri"/>
              </w:rPr>
            </w:pP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572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  <w:lang w:val="en-US"/>
              </w:rPr>
              <w:t>2.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Проведение индивидуальных </w:t>
            </w:r>
            <w:proofErr w:type="gramStart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коррекционных  занятий</w:t>
            </w:r>
            <w:proofErr w:type="gramEnd"/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1298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sz w:val="28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b/>
                <w:bCs/>
                <w:color w:val="222222"/>
                <w:sz w:val="28"/>
                <w:highlight w:val="white"/>
                <w:u w:val="single"/>
              </w:rPr>
              <w:t>Методическая работа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222222"/>
                <w:highlight w:val="white"/>
              </w:rPr>
              <w:t xml:space="preserve">1. </w:t>
            </w: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 xml:space="preserve">Составление групповых, подгрупповых и индивидуальных планов коррекционно-развивающей работы на учебный год.  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000000"/>
              </w:rPr>
            </w:pPr>
            <w:r w:rsidRPr="00DA68DC">
              <w:rPr>
                <w:color w:val="222222"/>
                <w:lang w:val="en-US"/>
              </w:rPr>
              <w:t> 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000000"/>
              </w:rPr>
            </w:pPr>
            <w:r w:rsidRPr="00DA68DC">
              <w:rPr>
                <w:rFonts w:ascii="Times New Roman CYR" w:hAnsi="Times New Roman CYR" w:cs="Times New Roman CYR"/>
                <w:color w:val="222222"/>
                <w:highlight w:val="white"/>
              </w:rPr>
              <w:t>Сентябрь</w:t>
            </w:r>
          </w:p>
        </w:tc>
      </w:tr>
      <w:tr w:rsidR="00DA68DC" w:rsidRPr="00DA68DC" w:rsidTr="001A3EC0">
        <w:trPr>
          <w:trHeight w:val="1126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2.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Оказание консультативно-методической помощи учителям, родителям учащихся в вопросах коррекционно-развивающего обучения.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789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>3.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Участие в работе педсоветов, методических объединений учителей начальных классов школы.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По графику школы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121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highlight w:val="white"/>
                <w:u w:val="single"/>
              </w:rPr>
              <w:t>Самообразование и повышение квалификации</w:t>
            </w: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b/>
                <w:bCs/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>1.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Изучение методической литературы по коррекционной педагогике и специальной психологии.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000000"/>
                <w:highlight w:val="white"/>
              </w:rPr>
            </w:pPr>
          </w:p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765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>2.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Анализ научной и практической литературы для составления (или разработки</w:t>
            </w:r>
            <w:proofErr w:type="gramStart"/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)</w:t>
            </w:r>
            <w:proofErr w:type="gramEnd"/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коррекционно-развивающих программ.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934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>3.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Работа по методической теме  </w:t>
            </w:r>
            <w:r w:rsidRPr="00DA68DC">
              <w:t xml:space="preserve"> «Здоровьесберегающие мероприятия в системе коррекции речевых нарушений у младших школьников». 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</w:p>
        </w:tc>
      </w:tr>
      <w:tr w:rsidR="00DA68DC" w:rsidRPr="00DA68DC" w:rsidTr="001A3EC0">
        <w:trPr>
          <w:trHeight w:val="978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222222"/>
                <w:highlight w:val="white"/>
              </w:rPr>
            </w:pP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000000"/>
                <w:highlight w:val="white"/>
              </w:rPr>
              <w:t xml:space="preserve">4.  </w:t>
            </w: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Работа над пополнением методической базы логопеда (изготовление наглядных и дидактических пособий).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color w:val="222222"/>
                <w:highlight w:val="white"/>
                <w:lang w:val="en-US"/>
              </w:rPr>
            </w:pP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течение года</w:t>
            </w:r>
            <w:r w:rsidRPr="00DA68DC">
              <w:rPr>
                <w:color w:val="000000"/>
                <w:highlight w:val="white"/>
                <w:lang w:val="en-US"/>
              </w:rPr>
              <w:t> </w:t>
            </w:r>
            <w:r w:rsidRPr="00DA68DC">
              <w:rPr>
                <w:color w:val="222222"/>
                <w:highlight w:val="white"/>
                <w:lang w:val="en-US"/>
              </w:rPr>
              <w:t> </w:t>
            </w:r>
          </w:p>
        </w:tc>
      </w:tr>
      <w:tr w:rsidR="00DA68DC" w:rsidRPr="00DA68DC" w:rsidTr="001A3EC0">
        <w:trPr>
          <w:trHeight w:val="991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rPr>
                <w:color w:val="000000"/>
                <w:highlight w:val="white"/>
              </w:rPr>
            </w:pPr>
            <w:r w:rsidRPr="00DA68DC">
              <w:rPr>
                <w:color w:val="000000"/>
                <w:highlight w:val="white"/>
              </w:rPr>
              <w:t>5. Открытое занятие в 1-м классе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DA68DC" w:rsidRPr="00DA68DC" w:rsidRDefault="00DA68DC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DA68DC">
              <w:rPr>
                <w:rFonts w:ascii="Times New Roman CYR" w:hAnsi="Times New Roman CYR" w:cs="Times New Roman CYR"/>
                <w:color w:val="000000"/>
                <w:highlight w:val="white"/>
              </w:rPr>
              <w:t>В третьей четверти</w:t>
            </w:r>
          </w:p>
        </w:tc>
      </w:tr>
      <w:tr w:rsidR="006017A4" w:rsidRPr="00DA68DC" w:rsidTr="001A3EC0">
        <w:trPr>
          <w:trHeight w:val="991"/>
        </w:trPr>
        <w:tc>
          <w:tcPr>
            <w:tcW w:w="82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6017A4" w:rsidRPr="00DA68DC" w:rsidRDefault="006017A4" w:rsidP="001A3EC0">
            <w:pPr>
              <w:autoSpaceDE w:val="0"/>
              <w:autoSpaceDN w:val="0"/>
              <w:adjustRightInd w:val="0"/>
              <w:spacing w:after="166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 Участие в краевой педагогической конференции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6017A4" w:rsidRPr="00DA68DC" w:rsidRDefault="006017A4" w:rsidP="001A3EC0">
            <w:pPr>
              <w:autoSpaceDE w:val="0"/>
              <w:autoSpaceDN w:val="0"/>
              <w:adjustRightInd w:val="0"/>
              <w:spacing w:after="166"/>
              <w:jc w:val="center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28 сентября</w:t>
            </w:r>
          </w:p>
        </w:tc>
      </w:tr>
    </w:tbl>
    <w:p w:rsidR="003E7668" w:rsidRPr="00DA68DC" w:rsidRDefault="003E7668"/>
    <w:sectPr w:rsidR="003E7668" w:rsidRPr="00DA68DC" w:rsidSect="003E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AE284"/>
    <w:lvl w:ilvl="0">
      <w:numFmt w:val="bullet"/>
      <w:lvlText w:val="*"/>
      <w:lvlJc w:val="left"/>
    </w:lvl>
  </w:abstractNum>
  <w:abstractNum w:abstractNumId="1">
    <w:nsid w:val="700F4A89"/>
    <w:multiLevelType w:val="hybridMultilevel"/>
    <w:tmpl w:val="545A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DC"/>
    <w:rsid w:val="00226A73"/>
    <w:rsid w:val="003E7668"/>
    <w:rsid w:val="0058090E"/>
    <w:rsid w:val="006017A4"/>
    <w:rsid w:val="00736770"/>
    <w:rsid w:val="00A25F8C"/>
    <w:rsid w:val="00A3482A"/>
    <w:rsid w:val="00DA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7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6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6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6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6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67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36770"/>
    <w:rPr>
      <w:b/>
      <w:bCs/>
    </w:rPr>
  </w:style>
  <w:style w:type="character" w:styleId="a4">
    <w:name w:val="Emphasis"/>
    <w:basedOn w:val="a0"/>
    <w:uiPriority w:val="20"/>
    <w:qFormat/>
    <w:rsid w:val="00736770"/>
    <w:rPr>
      <w:i/>
      <w:iCs/>
    </w:rPr>
  </w:style>
  <w:style w:type="paragraph" w:styleId="a5">
    <w:name w:val="No Spacing"/>
    <w:uiPriority w:val="1"/>
    <w:qFormat/>
    <w:rsid w:val="00736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USER</cp:lastModifiedBy>
  <cp:revision>3</cp:revision>
  <dcterms:created xsi:type="dcterms:W3CDTF">2016-09-25T05:22:00Z</dcterms:created>
  <dcterms:modified xsi:type="dcterms:W3CDTF">2018-09-25T05:45:00Z</dcterms:modified>
</cp:coreProperties>
</file>