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16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Рабочая программа внеурочной деятельности в 11 классе "Занимательная математика"</w:t>
      </w:r>
    </w:p>
    <w:p w:rsidR="002D168D" w:rsidRPr="002D168D" w:rsidRDefault="002D168D" w:rsidP="002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Категория: </w:t>
      </w:r>
      <w:hyperlink r:id="rId5" w:history="1">
        <w:r w:rsidRPr="002D168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Внеурочка </w:t>
        </w:r>
      </w:hyperlink>
    </w:p>
    <w:p w:rsidR="002D168D" w:rsidRDefault="00850931" w:rsidP="002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29.08.2017.</w:t>
      </w:r>
    </w:p>
    <w:p w:rsidR="002D168D" w:rsidRDefault="002D168D" w:rsidP="002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внеурочной деятельности в 11 классе "Занимательная математика"</w:t>
      </w:r>
    </w:p>
    <w:p w:rsidR="002D168D" w:rsidRDefault="002D168D" w:rsidP="002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(общеразвивающая)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«Занимательная математика»</w:t>
      </w:r>
    </w:p>
    <w:p w:rsidR="002D168D" w:rsidRPr="002D168D" w:rsidRDefault="002D168D" w:rsidP="002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Направленность программы: общеинтеллектуальное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Pr="002D168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 детей: </w:t>
      </w:r>
      <w:r w:rsidRPr="002D168D">
        <w:rPr>
          <w:rFonts w:ascii="Times New Roman" w:eastAsia="Times New Roman" w:hAnsi="Times New Roman" w:cs="Times New Roman"/>
          <w:sz w:val="24"/>
          <w:szCs w:val="24"/>
          <w:u w:val="single"/>
        </w:rPr>
        <w:t>15-17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2D168D" w:rsidRDefault="002D168D" w:rsidP="002D1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Программу разработала: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Старыгина В. Н.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учитель математики</w:t>
      </w:r>
    </w:p>
    <w:p w:rsid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Комплекс основных характеристик дополнительной общеобразовательной общеразвивающей программы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1.1 Пояснительная записка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Данная программа внеурочной деятельности составлена для обучающихся 11 классов в соответствии с требованиями федерального государственного образовательного стандарта основного общего образования.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основании документов:</w:t>
      </w:r>
    </w:p>
    <w:p w:rsidR="002D168D" w:rsidRPr="002D168D" w:rsidRDefault="002D168D" w:rsidP="002D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 в Российской Федерации» (№273 ФЗ от 29.12.2012);</w:t>
      </w:r>
    </w:p>
    <w:p w:rsidR="002D168D" w:rsidRPr="002D168D" w:rsidRDefault="002D168D" w:rsidP="002D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(утв. распоряжением Правительства РФ от 4 сентября 2014 г. №1726-р);</w:t>
      </w:r>
    </w:p>
    <w:p w:rsidR="002D168D" w:rsidRPr="002D168D" w:rsidRDefault="002D168D" w:rsidP="002D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№ 1008);</w:t>
      </w:r>
    </w:p>
    <w:p w:rsidR="002D168D" w:rsidRPr="002D168D" w:rsidRDefault="002D168D" w:rsidP="002D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</w:t>
      </w:r>
    </w:p>
    <w:p w:rsidR="002D168D" w:rsidRPr="002D168D" w:rsidRDefault="002D168D" w:rsidP="002D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Письмо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2D168D" w:rsidRPr="002D168D" w:rsidRDefault="002D168D" w:rsidP="002D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Письмо Минобрнауки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2D168D" w:rsidRPr="002D168D" w:rsidRDefault="002D168D" w:rsidP="002D1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Письмо Минобрнауки РФ от 11.12.2006 г. № 06-1844 «О примерных требованиях к программам дополнительного образования детей».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Направленность программы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«Занимательная математика» – общеинтеллектуальная.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Экзамен по алгебре не только своим названием, но и формой, и содержанием вызывает у многих испуг или удивление. Именно поэтому к нему начинаем готовить специально даже тех, кто, неплохо пишет обычные работы, а уж тем более тех, кто испытывает затруднения в математике.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кружка сможет привлечь внимание учащихся, к математике и будет способствовать повышению уровня подготовки к ЕГЭ.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Актуальность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данной программы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обусловлена и тем, что дети, в ходе прохождения программы, развиваются интеллектуально и углублено изучают предмет. В них формируются качества личности, необходимые человеку для полноценной жизни в современном обществе: ясность и точность мысли, критичность мышления, логическое мышление, элементы информационной культуры, способность к работе с большими объемами информации, обрабатывать информацию, выделять главное.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Отличительные особенности программы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Курс предназначен для повторения знаний, умений</w:t>
      </w: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и подготовки к ЕГЭ по математике. При изучении курса угроза перегрузок учащихся отсутствует, соотношение между объемом предлагаемого материала и временем, необходимым для его усвоения оптимально. Курс соответствует возрастным особенностям школьников и предусматривает индивидуальную работу.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Программа позволит систематизировать и обобщить ключевые темы курса математики, приобрести опыт в решении более сложных задач.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Задачи и упражнения, предлагаемые программой прикладного курса, несут логическую, содержательную нагрузку, затрагивают принципиальные вопросы программы математики, а также рассматриваются задачи, предназначенные для самоконтроля за усвоением теории и приобретением навыков решения задач.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Программа состоит из ряда независимых разделов и включает вопросы, углубляющие знания учащихся по основным наиболее значимым темам школьного курса и расширяющие их математический кругозор. Это будет способствовать активизации мыслительной деятельности учащихся, формированию наглядно-образного и абстрактного мышления, приобретению навыков творческого мышления.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Адресат программы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Дополнительная образовательная программа «Занимательная математика» рассчитана на учащихся 11классов (14-17 лет), склонных к занятиям математикой и желающих повысить свой математический уровень.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Объем программы.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Представленная программа организации работы кружка «Занимательная математика» реализуется в течение года в 11 классах.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Объем занятий внеурочной деятельности составляет 68 часов в год (2 час в неделю). Основанием для этого является «Санитарно-эпидемиологические требования к учреждениям дополнительного образования. Сан Пин 2.4.4.1251-03», утвержденные 01.04.2003, а также Приложение «Рекомендуемый режим занятий детей в объединениях различного профиля».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Формы обучения и виды занятий по программе.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 очное.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Срок реализации программы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: 1 год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 занятий: з</w:t>
      </w:r>
      <w:r>
        <w:rPr>
          <w:rFonts w:ascii="Times New Roman" w:eastAsia="Times New Roman" w:hAnsi="Times New Roman" w:cs="Times New Roman"/>
          <w:sz w:val="24"/>
          <w:szCs w:val="24"/>
        </w:rPr>
        <w:t>анятия проводятся 2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неделю: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понедельник – 16.00-17.00 ч.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среда — 16.00-17.00 ч.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1.2 Цель и задачи программы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Обучающая цель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: создание условий для систематизации полученных знаний, овладение приемами и методами решения сложных задач, подготовка к итоговой аттестации в форме ЕГЭ.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2D168D" w:rsidRPr="002D168D" w:rsidRDefault="002D168D" w:rsidP="002D1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расширение знаний по математике;</w:t>
      </w:r>
    </w:p>
    <w:p w:rsidR="002D168D" w:rsidRPr="002D168D" w:rsidRDefault="002D168D" w:rsidP="002D1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знакомство с новыми методами и приемами решения задач;</w:t>
      </w:r>
    </w:p>
    <w:p w:rsidR="002D168D" w:rsidRPr="002D168D" w:rsidRDefault="002D168D" w:rsidP="002D1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формирование специальных умений и навыков обучающихся: алгоритмических умений и вычислительных навыков;</w:t>
      </w:r>
    </w:p>
    <w:p w:rsidR="002D168D" w:rsidRPr="002D168D" w:rsidRDefault="002D168D" w:rsidP="002D1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освоение нестандарных приемов и методов решения задач; </w:t>
      </w:r>
    </w:p>
    <w:p w:rsidR="002D168D" w:rsidRPr="002D168D" w:rsidRDefault="002D168D" w:rsidP="002D1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способностей через активную поисковую и исследовательскую деятельность;</w:t>
      </w:r>
    </w:p>
    <w:p w:rsidR="002D168D" w:rsidRPr="002D168D" w:rsidRDefault="002D168D" w:rsidP="002D1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сформировать умения применять полученные знания при решении «нетипичных», нестандартных задач.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 цель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: развитие у обучающихся аналитического и логического мышления при проектировании решения задачи.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2D168D" w:rsidRPr="002D168D" w:rsidRDefault="002D168D" w:rsidP="002D1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развитие мышления обучающихся через использование активных методов изучения; </w:t>
      </w:r>
    </w:p>
    <w:p w:rsidR="002D168D" w:rsidRPr="002D168D" w:rsidRDefault="002D168D" w:rsidP="002D1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решения сложных задач;</w:t>
      </w:r>
    </w:p>
    <w:p w:rsidR="002D168D" w:rsidRPr="002D168D" w:rsidRDefault="002D168D" w:rsidP="002D1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творческого развития и самореализации 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br/>
        <w:t>обучающихся через решение нестандартных задач; </w:t>
      </w:r>
    </w:p>
    <w:p w:rsidR="002D168D" w:rsidRPr="002D168D" w:rsidRDefault="002D168D" w:rsidP="002D1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познавательного интереса к предмету математика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br/>
        <w:t>развитие самостоятельности мышления, инициативности и творчества;</w:t>
      </w:r>
    </w:p>
    <w:p w:rsidR="002D168D" w:rsidRPr="002D168D" w:rsidRDefault="002D168D" w:rsidP="002D1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развитие поисковых, исследовательских навыков, творческих способностей;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Воспитательная цель: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воспитание качеств личности - самостоятельность, целеустремленность, конкурентоспособность.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2D168D" w:rsidRPr="002D168D" w:rsidRDefault="002D168D" w:rsidP="002D1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воспитание нравственно-волевых качеств обучающихся: 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br/>
        <w:t>воспитание чувства товарищества, взаимопомощи, создание дружного коллектива;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br/>
        <w:t>создание условий для формирования коммуникативной культуры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br/>
        <w:t>обучающихся; </w:t>
      </w:r>
    </w:p>
    <w:p w:rsidR="002D168D" w:rsidRPr="002D168D" w:rsidRDefault="002D168D" w:rsidP="002D1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совершенствование способностей к совместной деятельности со сверстниками, педагогом;</w:t>
      </w:r>
    </w:p>
    <w:p w:rsidR="002D168D" w:rsidRPr="002D168D" w:rsidRDefault="002D168D" w:rsidP="002D168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1.3 Содержание программы</w:t>
      </w:r>
    </w:p>
    <w:tbl>
      <w:tblPr>
        <w:tblW w:w="112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7"/>
        <w:gridCol w:w="5391"/>
        <w:gridCol w:w="875"/>
        <w:gridCol w:w="1053"/>
        <w:gridCol w:w="1358"/>
        <w:gridCol w:w="1981"/>
      </w:tblGrid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 или контроля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линии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решения нестандартных уравнений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способы решения уравнений и неравенств с параметром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Планиметрия: нахождение отрезков и углов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Планиметрия: нахождение площадей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Планиметрия: многоконфигурационные задачи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Стереометрия: нахождение отрезков и углов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Стереометрия: нахождение площадей поверхностей и объемов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</w:t>
            </w:r>
          </w:p>
        </w:tc>
      </w:tr>
    </w:tbl>
    <w:p w:rsid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плана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Выражения и преобразования. (4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Свойства степеней и корней, логарифмов. Формулы для преобразования тригонометрических выражений.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Тест.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Функциональные линии (6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Теория: Возрастание, убывание, экстремум функции. График функции. Производная функции.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Возрастание, убывание, экстремум функции. График функции. Производная функции.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Текстовые задачи (8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Решение задач на проценты. Решение задач на концентрацию. Решение задач на движение. Решение задач на работу. Решение задач геометрического содержания.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Уравнения и неравенства. Системы уравнений (12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Теория: Тригонометрические уравнения и неравенства Показательные уравнения и неравенства. Логарифмические уравнения и неравенства.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Линейные и квадратные уравнения. Дробно-рациональные уравнения. Тригонометрические уравнения и неравенства Показательные уравнения и неравенства. Логарифмические уравнения и неравенства. Метод интервалов.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Приемы решения нестандартных уравнений. (4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Теория: Способы решения нестандартных уравнений: графический, с использованием свойств функций, нахождением производной. Уравнения в целых числах и пути их решения.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Способы решения нестандартных уравнений: графический, с использованием свойств функций, нахождением производной. Уравнения в целых числах и пути их решения.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Различные способы решения уравнений и неравенств с параметром (8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Теория: Параметр, его суть в различных случаях. Аналитический и графический способы решения задач с параметром.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Параметр, его суть в различных случаях. Аналитический и графический способы решения задач с параметром.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работа.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Планиметрия: нахождение отрезков и углов (4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Соотношения между сторонами и углами треугольника. Теорема Пифагора. Тригонометрические функции острого угла прямоугольного треугольника. Сумма углов выпуклого многоугольника. Вписанные и центральные углы.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Тест.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8. Планиметрия: нахождение площадей (4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Теория: Формулы площадей известных планиметрических фигур.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Формулы площадей известных планиметрических фигур.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Тест.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9. Планиметрия: многоконфигурационные задачи (6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Теория: Теорема Менелая.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Соотношения между сторонами и углами треугольника. Теорема Пифагора. Тригонометрические функции острого угла прямоугольного треугольника. Сумма углов выпуклого многоугольника. Вписанные и центральные углы.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Теоремы о пропорциональных отрезках в круге. Свойство биссектрисы треугольника. Теорема Менелая.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10. Стереометрия: нахождение отрезков и углов (6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Параллельность и перпендикулярность в пространстве. Теорема о трех перпендикулярах. Скрещивающиеся прямые. Линейный угол двугранного угла. Координатный метод нахождения различных отрезков и углов.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Самостоятельная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11. Стереометрия: нахождение площадей поверхностей и объемов (4 ч)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Практика: Формулы нахождения площадей поверхностей и объемов известных многогранников и тел вращения.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Диагностическая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Итоговый зачет (2 ч)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lastRenderedPageBreak/>
        <w:t>Устная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1.4 Планируемые результаты</w:t>
      </w:r>
    </w:p>
    <w:p w:rsidR="002D168D" w:rsidRPr="002D168D" w:rsidRDefault="002D168D" w:rsidP="002D1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2D168D" w:rsidRPr="002D168D" w:rsidRDefault="002D168D" w:rsidP="002D1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алгоритмической культуры математического мышления и интуиции, необходимых для продолжения образования;</w:t>
      </w:r>
    </w:p>
    <w:p w:rsidR="002D168D" w:rsidRPr="002D168D" w:rsidRDefault="002D168D" w:rsidP="002D1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2D168D" w:rsidRPr="002D168D" w:rsidRDefault="002D168D" w:rsidP="002D1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Методы решений геометрических задач</w:t>
      </w:r>
    </w:p>
    <w:p w:rsidR="002D168D" w:rsidRPr="002D168D" w:rsidRDefault="002D168D" w:rsidP="002D1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Методы решений уравнений и неравенств</w:t>
      </w:r>
    </w:p>
    <w:p w:rsidR="002D168D" w:rsidRPr="002D168D" w:rsidRDefault="002D168D" w:rsidP="002D1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Методы решения систем уравнений и неравенств</w:t>
      </w:r>
    </w:p>
    <w:p w:rsidR="002D168D" w:rsidRPr="002D168D" w:rsidRDefault="002D168D" w:rsidP="002D1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Метод геометрических преобразований</w:t>
      </w:r>
    </w:p>
    <w:p w:rsidR="002D168D" w:rsidRPr="002D168D" w:rsidRDefault="002D168D" w:rsidP="002D1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Виды и способы текстовых задач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2D168D" w:rsidRPr="002D168D" w:rsidRDefault="002D168D" w:rsidP="002D1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Правильно употреблять терминологию.</w:t>
      </w:r>
    </w:p>
    <w:p w:rsidR="002D168D" w:rsidRPr="002D168D" w:rsidRDefault="002D168D" w:rsidP="002D1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Решать уравнения и неравенства.</w:t>
      </w:r>
    </w:p>
    <w:p w:rsidR="002D168D" w:rsidRPr="002D168D" w:rsidRDefault="002D168D" w:rsidP="002D1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Решать системы уравнений и неравенств.</w:t>
      </w:r>
    </w:p>
    <w:p w:rsidR="002D168D" w:rsidRPr="002D168D" w:rsidRDefault="002D168D" w:rsidP="002D1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задачи.</w:t>
      </w:r>
    </w:p>
    <w:p w:rsidR="002D168D" w:rsidRPr="002D168D" w:rsidRDefault="002D168D" w:rsidP="002D1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Финансовые задачи.</w:t>
      </w:r>
    </w:p>
    <w:p w:rsidR="002D168D" w:rsidRPr="002D168D" w:rsidRDefault="002D168D" w:rsidP="002D1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Решать текстовые задачи.</w:t>
      </w: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Комплекс организационно-педагогических условий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W w:w="15439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968"/>
        <w:gridCol w:w="936"/>
        <w:gridCol w:w="1523"/>
        <w:gridCol w:w="1189"/>
        <w:gridCol w:w="872"/>
        <w:gridCol w:w="5647"/>
        <w:gridCol w:w="2007"/>
        <w:gridCol w:w="1693"/>
      </w:tblGrid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Выражения и преобразования.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степеней и корней, логарифмов.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степеней и корней, логарифмов.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преобразования тригонометрических выражений.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преобразования тригонометрических выражений.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Функциональные линии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Возрастание, убывание, экстремум функции.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Возрастание, убывание, экстремум функции.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функции.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функции.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концентрацию.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концентрацию.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работу.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геометрического содержания.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Уравнения и неравенства. Системы уравнений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Приемы решения нестандартных уравнений.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нестандартных уравнений: графический, с использованием свойств функций, нахождением производной.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нестандартных уравнений: графический, с использованием свойств функций, нахождением производной.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в целых числах и пути их решения.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в целых числах и пути их решения.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Различные способы решения уравнений и неравенств с параметром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Параметр, его суть в различных случаях.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Параметр, его суть в различных случаях.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Параметр, его суть в различных случаях.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и графический способы решения задач с параметром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и графический способы решения задач с параметром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и графический способы решения задач с параметром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и графический способы решения задач с параметром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и графический способы решения задач с параметром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Планиметрия: нахождение отрезков и углов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Теорема Пифагора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выпуклого многоугольника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Вписанные и центральные углы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Планиметрия: нахождение площадей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площадей известных планиметрических фигур.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площадей известных планиметрических фигур.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площадей известных планиметрических фигур.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площадей известных планиметрических фигур.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Планиметрия: многоконфигурационные задачи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о пропорциональных отрезках в круге.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о пропорциональных отрезках в круге.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14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треугольника.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треугольника.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Менелая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43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Менелая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rHeight w:val="286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Стереометрия: нахождение отрезков и углов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Параллельность и перпендикулярность в пространстве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43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43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 угол двугранного угла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Координатный метод нахождения различных отрезков и углов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43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Координатный метод нахождения различных отрезков и углов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Стереометрия: нахождение площадей поверхностей и объемов 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43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нахождения площадей поверхностей и объемов известных многогранников и тел вращения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нахождения площадей поверхностей и объемов известных многогранников и тел вращения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43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нахождения площадей поверхностей и объемов известных многогранников и тел вращения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нахождения площадей поверхностей и объемов известных многогранников и тел вращения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58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зачет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68D" w:rsidRPr="002D168D" w:rsidTr="002D168D">
        <w:trPr>
          <w:trHeight w:val="543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1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зачет</w:t>
            </w:r>
          </w:p>
        </w:tc>
        <w:tc>
          <w:tcPr>
            <w:tcW w:w="2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</w:t>
            </w:r>
          </w:p>
        </w:tc>
      </w:tr>
    </w:tbl>
    <w:p w:rsidR="002D168D" w:rsidRP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проводит учитель математики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В.Н. Старыгина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используется школьный кабинет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11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>«Айская СОШ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», оборудованный: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- компьютер;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- видеопроектор.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- Методические пособие учителя;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- Ресурсы сети Интернет;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- Дидактический, раздаточный материал;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- Научно-популярную литературу.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2D168D" w:rsidRPr="002D168D" w:rsidRDefault="002D168D" w:rsidP="002D1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Мордкович А.Г.</w:t>
      </w: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«Алгебра и начала анализа». Москва. «Мнемозина». 2009 г.</w:t>
      </w:r>
    </w:p>
    <w:p w:rsidR="002D168D" w:rsidRPr="002D168D" w:rsidRDefault="002D168D" w:rsidP="002D1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Никольский Н.С. «Алгебра и начала анализа». Москва. «Просвещение». 2009 г.</w:t>
      </w:r>
    </w:p>
    <w:p w:rsidR="002D168D" w:rsidRPr="002D168D" w:rsidRDefault="002D168D" w:rsidP="002D1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Сканави М.И.  «Сборник задач по математике для поступающих в втузы», М.: ООО«ОНИКС»: ООО «Издательство «Мир и Образование», 2008</w:t>
      </w:r>
    </w:p>
    <w:p w:rsidR="002D168D" w:rsidRPr="002D168D" w:rsidRDefault="002D168D" w:rsidP="002D1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«Математика. Подготовка к ЕГЭ – 2018. Тематические тесты»/Под редакцией Лысенко Ф.Ф. – Ростов н/Д: Легион – М, 2017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аттестации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Формы отслеживания и фиксации образовательных результатов: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Эффективность обучения отслеживается следующими формами контроля: журнал посещаемости, маршрутный лист, материал анкетирования и тестирования, самостоятельная работа, устная работа, диагностическая работа.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предъявления и демонстрации образовательных результатов: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аналитическая справка,</w:t>
      </w:r>
      <w:r>
        <w:rPr>
          <w:rFonts w:ascii="Times New Roman" w:eastAsia="Times New Roman" w:hAnsi="Times New Roman" w:cs="Times New Roman"/>
          <w:sz w:val="24"/>
          <w:szCs w:val="24"/>
        </w:rPr>
        <w:t>итоговое тестирование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Итоговый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форме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168D" w:rsidRPr="002D168D" w:rsidRDefault="002D168D" w:rsidP="002D1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организации образовательного процесса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при этом принимать во внимание способности каждого ученика в отдельности, включая его по мере возможности в групповую работу,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организации учебного занятия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Занятия включают в себя теоретическую и практическую части: беседы, лекция, семинар, самостоятельная и тестовая работы, диагностические работы, презентации.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Педагогические технологии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- технология индивидуализации обучения, технология группового обучения, технология коллективного взаимообучения, технология разноуровневого обучения, технология развивающего обучения, технология проблемного обучения, технология исследовательской деятельности,коммуникативная технология обучения, здоровьесберегающая технология.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Дидактические материалы</w:t>
      </w:r>
      <w:r w:rsidRPr="002D168D">
        <w:rPr>
          <w:rFonts w:ascii="Times New Roman" w:eastAsia="Times New Roman" w:hAnsi="Times New Roman" w:cs="Times New Roman"/>
          <w:sz w:val="24"/>
          <w:szCs w:val="24"/>
        </w:rPr>
        <w:t xml:space="preserve"> – раздаточные материалы, инструкционные, задания, упражнения.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тестовых заданий 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sz w:val="24"/>
          <w:szCs w:val="24"/>
        </w:rPr>
        <w:t>При тестировании все верные ответы берутся за 100%, тогда отметка выставляется в соответствии с таблицей: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47"/>
        <w:gridCol w:w="5108"/>
      </w:tblGrid>
      <w:tr w:rsidR="002D168D" w:rsidRPr="002D168D" w:rsidTr="002D168D">
        <w:trPr>
          <w:trHeight w:val="195"/>
          <w:tblCellSpacing w:w="0" w:type="dxa"/>
        </w:trPr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</w:tr>
      <w:tr w:rsidR="002D168D" w:rsidRPr="002D168D" w:rsidTr="002D168D">
        <w:trPr>
          <w:trHeight w:val="120"/>
          <w:tblCellSpacing w:w="0" w:type="dxa"/>
        </w:trPr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86 – 100%%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D168D" w:rsidRPr="002D168D" w:rsidTr="002D168D">
        <w:trPr>
          <w:trHeight w:val="75"/>
          <w:tblCellSpacing w:w="0" w:type="dxa"/>
        </w:trPr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71 -85%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D168D" w:rsidRPr="002D168D" w:rsidTr="002D168D">
        <w:trPr>
          <w:trHeight w:val="120"/>
          <w:tblCellSpacing w:w="0" w:type="dxa"/>
        </w:trPr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51 -70%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D168D" w:rsidRPr="002D168D" w:rsidTr="002D168D">
        <w:trPr>
          <w:trHeight w:val="165"/>
          <w:tblCellSpacing w:w="0" w:type="dxa"/>
        </w:trPr>
        <w:tc>
          <w:tcPr>
            <w:tcW w:w="4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обучающихся внеурочной деятельности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«Занимательная математика»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Айская </w:t>
      </w: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»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2017-2018 учебный год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4"/>
        <w:gridCol w:w="6771"/>
        <w:gridCol w:w="1705"/>
      </w:tblGrid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 Денис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 Денис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Мелинг Полина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Никита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Песнин Игорь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rHeight w:val="165"/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Ярохин Данил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Диана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1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Евгения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Расписание занятий внеурочной деятельности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«Занимательная математика»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Айская </w:t>
      </w: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школа»</w:t>
      </w:r>
    </w:p>
    <w:p w:rsidR="002D168D" w:rsidRPr="002D168D" w:rsidRDefault="002D168D" w:rsidP="002D1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68D">
        <w:rPr>
          <w:rFonts w:ascii="Times New Roman" w:eastAsia="Times New Roman" w:hAnsi="Times New Roman" w:cs="Times New Roman"/>
          <w:b/>
          <w:bCs/>
          <w:sz w:val="24"/>
          <w:szCs w:val="24"/>
        </w:rPr>
        <w:t>на 2017-2018 учебный год</w:t>
      </w:r>
    </w:p>
    <w:p w:rsidR="002D168D" w:rsidRPr="002D168D" w:rsidRDefault="002D168D" w:rsidP="002D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2D168D" w:rsidRPr="002D168D" w:rsidTr="002D168D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занятия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занятия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16.00. – 16.45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168D" w:rsidRPr="002D168D" w:rsidTr="002D168D">
        <w:trPr>
          <w:tblCellSpacing w:w="0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8D">
              <w:rPr>
                <w:rFonts w:ascii="Times New Roman" w:eastAsia="Times New Roman" w:hAnsi="Times New Roman" w:cs="Times New Roman"/>
                <w:sz w:val="24"/>
                <w:szCs w:val="24"/>
              </w:rPr>
              <w:t>16.00. – 16.45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68D" w:rsidRPr="002D168D" w:rsidRDefault="002D168D" w:rsidP="002D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66CBA" w:rsidRDefault="00766CBA"/>
    <w:sectPr w:rsidR="00766CBA" w:rsidSect="002D1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C21"/>
    <w:multiLevelType w:val="multilevel"/>
    <w:tmpl w:val="E346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37F60"/>
    <w:multiLevelType w:val="multilevel"/>
    <w:tmpl w:val="ADD0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03B90"/>
    <w:multiLevelType w:val="multilevel"/>
    <w:tmpl w:val="6FB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505FD"/>
    <w:multiLevelType w:val="multilevel"/>
    <w:tmpl w:val="B79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D1108"/>
    <w:multiLevelType w:val="multilevel"/>
    <w:tmpl w:val="3F72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347B7"/>
    <w:multiLevelType w:val="multilevel"/>
    <w:tmpl w:val="0B4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2659B"/>
    <w:multiLevelType w:val="multilevel"/>
    <w:tmpl w:val="8430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3607A"/>
    <w:multiLevelType w:val="multilevel"/>
    <w:tmpl w:val="06C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728DA"/>
    <w:multiLevelType w:val="multilevel"/>
    <w:tmpl w:val="DA04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D168D"/>
    <w:rsid w:val="002D168D"/>
    <w:rsid w:val="00766CBA"/>
    <w:rsid w:val="00850931"/>
    <w:rsid w:val="008E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9"/>
  </w:style>
  <w:style w:type="paragraph" w:styleId="1">
    <w:name w:val="heading 1"/>
    <w:basedOn w:val="a"/>
    <w:link w:val="10"/>
    <w:uiPriority w:val="9"/>
    <w:qFormat/>
    <w:rsid w:val="002D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D16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D1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168D"/>
    <w:rPr>
      <w:color w:val="800080"/>
      <w:u w:val="single"/>
    </w:rPr>
  </w:style>
  <w:style w:type="paragraph" w:customStyle="1" w:styleId="readmore-js-toggle">
    <w:name w:val="readmore-js-toggle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-wrap">
    <w:name w:val="b-share-popup-wrap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2D168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2D168D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2D168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2D168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2D16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2D168D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2D1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2D1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2D168D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2D1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2D168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2D168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2D168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2D168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2D168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2D168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2D168D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2D168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2D168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2D168D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2D168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2D168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2D168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2D168D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2D168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2D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2D1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2D168D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2D168D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2D1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2D168D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1">
    <w:name w:val="b-share-popup__item__text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2D168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2D168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2D1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2D168D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2D168D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2D168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2D168D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2D168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2D168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2D168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2D168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2D168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2D168D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2D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2D168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2D1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2D1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2D168D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2D168D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2D168D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2D168D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2D168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2D168D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2D168D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2D1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2D168D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2D168D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2D168D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2D168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2D168D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2D168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2D168D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2D168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2D1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2D168D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2D168D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2D168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2D168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2D168D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2D168D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2D168D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2D168D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2D168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2D168D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2D1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2D1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2D168D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2D168D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2D168D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2D168D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2D168D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2D168D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2D168D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2D168D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2D168D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2D168D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2D168D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2D168D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2D168D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2D168D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2D168D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2D168D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D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8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30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9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8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86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4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780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all-files/vneuroc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3346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2018-10-09T11:41:00Z</dcterms:created>
  <dcterms:modified xsi:type="dcterms:W3CDTF">2018-10-09T12:09:00Z</dcterms:modified>
</cp:coreProperties>
</file>